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85C" w:rsidRDefault="0055185C" w:rsidP="0055185C">
      <w:pPr>
        <w:rPr>
          <w:b/>
        </w:rPr>
      </w:pPr>
    </w:p>
    <w:p w:rsidR="0055185C" w:rsidRDefault="0055185C" w:rsidP="0055185C">
      <w:pPr>
        <w:rPr>
          <w:b/>
        </w:rPr>
      </w:pPr>
      <w:r w:rsidRPr="0055185C">
        <w:rPr>
          <w:b/>
        </w:rPr>
        <w:t>1.-Nombre del evento: Curso La investigación como herramienta para la toma de decisiones en el turismo en salud</w:t>
      </w:r>
    </w:p>
    <w:p w:rsidR="0055185C" w:rsidRDefault="0055185C" w:rsidP="0055185C">
      <w:pPr>
        <w:rPr>
          <w:b/>
        </w:rPr>
      </w:pP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Diseñar proyectos con la utilización de las herramientas de investigación que permitan captar turistas de salud es la motivación de este curso para el seguimiento y el tratamiento específico de diferentes enfermedades y padecimientos crónicos que puedan garantizar a las personas sentirse protegidos en su salud a la vez que disfrutan las instalaciones turísticas.</w:t>
      </w:r>
    </w:p>
    <w:p w:rsidR="0055185C" w:rsidRPr="0055185C" w:rsidRDefault="0055185C" w:rsidP="0055185C">
      <w:pPr>
        <w:rPr>
          <w:b/>
        </w:rPr>
      </w:pPr>
    </w:p>
    <w:p w:rsidR="0055185C" w:rsidRPr="0055185C" w:rsidRDefault="0055185C" w:rsidP="0055185C">
      <w:pPr>
        <w:rPr>
          <w:b/>
        </w:rPr>
      </w:pP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2.-Auspiciado por:</w:t>
      </w:r>
    </w:p>
    <w:p w:rsidR="0055185C" w:rsidRPr="0055185C" w:rsidRDefault="0055185C" w:rsidP="0055185C">
      <w:pPr>
        <w:rPr>
          <w:b/>
        </w:rPr>
      </w:pP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Capitulo Avileño de Medicina Familiar ( MEF</w:t>
      </w:r>
      <w:bookmarkStart w:id="0" w:name="_GoBack"/>
      <w:bookmarkEnd w:id="0"/>
      <w:r w:rsidRPr="0055185C">
        <w:rPr>
          <w:b/>
        </w:rPr>
        <w:t>AVILA )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Consejo de Sociedades Científicas de Salud en Ciego de Ávila</w:t>
      </w:r>
    </w:p>
    <w:p w:rsidR="0055185C" w:rsidRPr="0055185C" w:rsidRDefault="0055185C" w:rsidP="0055185C">
      <w:pPr>
        <w:rPr>
          <w:b/>
        </w:rPr>
      </w:pP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3.- Presidente del Comité Científico: Dra. Mayra Cristina Quiñonez Rodríguez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Teléfono:  52449732   Email: mayra2015@infomed.sld.cu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4.-Sede: Aula Policlínico Norte. Municipio Ciego de Ávila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5.-Fecha de realización: Marzo del 2025.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6.-Duracion: 1 mes. Modalidad: Presencial y virtual.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7.- Número de participantes: nacionales: 100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8.-Carácter del evento: Provincial</w:t>
      </w:r>
    </w:p>
    <w:p w:rsidR="0055185C" w:rsidRPr="0055185C" w:rsidRDefault="0055185C" w:rsidP="0055185C">
      <w:pPr>
        <w:rPr>
          <w:b/>
        </w:rPr>
      </w:pP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Objetivos        Proporcionar una comprensión básica de qué es la terapia floral.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Familiarizar los participantes con las flores de Bach.</w:t>
      </w:r>
    </w:p>
    <w:p w:rsidR="0055185C" w:rsidRPr="0055185C" w:rsidRDefault="0055185C" w:rsidP="0055185C">
      <w:pPr>
        <w:rPr>
          <w:b/>
        </w:rPr>
      </w:pPr>
      <w:r w:rsidRPr="0055185C">
        <w:rPr>
          <w:b/>
        </w:rPr>
        <w:t>Enseñar al participante como las emociones pueden influir en la salud física y mental.</w:t>
      </w:r>
    </w:p>
    <w:p w:rsidR="00691820" w:rsidRPr="0055185C" w:rsidRDefault="00691820">
      <w:pPr>
        <w:rPr>
          <w:b/>
        </w:rPr>
      </w:pPr>
    </w:p>
    <w:sectPr w:rsidR="00691820" w:rsidRPr="0055185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85C"/>
    <w:rsid w:val="0055185C"/>
    <w:rsid w:val="0069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8373A"/>
  <w15:chartTrackingRefBased/>
  <w15:docId w15:val="{6AADD754-860F-436C-A6C2-E9EFBFEAA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185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1</cp:revision>
  <dcterms:created xsi:type="dcterms:W3CDTF">2025-03-19T14:41:00Z</dcterms:created>
  <dcterms:modified xsi:type="dcterms:W3CDTF">2025-03-19T14:42:00Z</dcterms:modified>
</cp:coreProperties>
</file>