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283" w:rsidRPr="009A29D0" w:rsidRDefault="00781283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  <w:bookmarkStart w:id="0" w:name="_GoBack"/>
      <w:bookmarkEnd w:id="0"/>
      <w:r w:rsidRPr="009A29D0">
        <w:rPr>
          <w:rFonts w:ascii="Arial" w:hAnsi="Arial" w:cs="Arial"/>
          <w:b/>
          <w:noProof/>
          <w:sz w:val="24"/>
          <w:szCs w:val="24"/>
          <w:lang w:eastAsia="es-ES"/>
        </w:rPr>
        <w:t>HOSPITAL PROVINCIAL GENERAL DOCENTE</w:t>
      </w:r>
    </w:p>
    <w:p w:rsidR="00781283" w:rsidRPr="009A29D0" w:rsidRDefault="00781283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  <w:r w:rsidRPr="009A29D0">
        <w:rPr>
          <w:rFonts w:ascii="Arial" w:hAnsi="Arial" w:cs="Arial"/>
          <w:b/>
          <w:noProof/>
          <w:sz w:val="24"/>
          <w:szCs w:val="24"/>
          <w:lang w:eastAsia="es-ES"/>
        </w:rPr>
        <w:t>“DR. ANTONIO LUACES IRAOLA”</w:t>
      </w:r>
    </w:p>
    <w:p w:rsidR="00781283" w:rsidRDefault="00781283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  <w:r w:rsidRPr="009A29D0">
        <w:rPr>
          <w:rFonts w:ascii="Arial" w:hAnsi="Arial" w:cs="Arial"/>
          <w:b/>
          <w:noProof/>
          <w:sz w:val="24"/>
          <w:szCs w:val="24"/>
          <w:lang w:eastAsia="es-ES"/>
        </w:rPr>
        <w:t>CIEGO DE ÁVILA</w:t>
      </w:r>
    </w:p>
    <w:p w:rsidR="005E5F80" w:rsidRDefault="005E5F80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</w:p>
    <w:p w:rsidR="005E5F80" w:rsidRDefault="005E5F80" w:rsidP="005E5F80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  <w:r>
        <w:rPr>
          <w:rFonts w:ascii="Arial" w:hAnsi="Arial" w:cs="Arial"/>
          <w:b/>
          <w:noProof/>
          <w:sz w:val="24"/>
          <w:szCs w:val="24"/>
          <w:lang w:eastAsia="es-ES"/>
        </w:rPr>
        <w:t>UNIDAD DE DESARROLLO E INNOVACIÓN</w:t>
      </w:r>
    </w:p>
    <w:p w:rsidR="005E5F80" w:rsidRDefault="005E5F80" w:rsidP="005E5F80">
      <w:pPr>
        <w:spacing w:after="0" w:line="240" w:lineRule="auto"/>
        <w:rPr>
          <w:rFonts w:ascii="Arial" w:hAnsi="Arial" w:cs="Arial"/>
          <w:b/>
          <w:noProof/>
          <w:sz w:val="24"/>
          <w:szCs w:val="24"/>
          <w:lang w:eastAsia="es-ES"/>
        </w:rPr>
      </w:pPr>
    </w:p>
    <w:p w:rsidR="00781283" w:rsidRDefault="00781283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</w:p>
    <w:p w:rsidR="00781283" w:rsidRPr="009A29D0" w:rsidRDefault="00781283" w:rsidP="00781283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eastAsia="es-ES"/>
        </w:rPr>
      </w:pPr>
      <w:r>
        <w:rPr>
          <w:rFonts w:ascii="Arial" w:hAnsi="Arial" w:cs="Arial"/>
          <w:b/>
          <w:noProof/>
          <w:sz w:val="24"/>
          <w:szCs w:val="24"/>
          <w:lang w:eastAsia="es-ES"/>
        </w:rPr>
        <w:t xml:space="preserve">CAPÍTULO PROVINCIAL DE </w:t>
      </w:r>
      <w:r w:rsidR="005E5F80">
        <w:rPr>
          <w:rFonts w:ascii="Arial" w:hAnsi="Arial" w:cs="Arial"/>
          <w:b/>
          <w:noProof/>
          <w:sz w:val="24"/>
          <w:szCs w:val="24"/>
          <w:lang w:eastAsia="es-ES"/>
        </w:rPr>
        <w:t>PEDIATRÍA</w:t>
      </w:r>
    </w:p>
    <w:p w:rsidR="00331CF8" w:rsidRPr="00781283" w:rsidRDefault="00331CF8" w:rsidP="0077160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bCs/>
          <w:sz w:val="28"/>
          <w:szCs w:val="28"/>
          <w:lang w:eastAsia="es-ES"/>
        </w:rPr>
        <w:t> </w:t>
      </w:r>
      <w:r w:rsidRPr="00781283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EXPEDIENTE </w:t>
      </w:r>
    </w:p>
    <w:p w:rsidR="00781283" w:rsidRPr="00781283" w:rsidRDefault="00331CF8" w:rsidP="00771603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FF0000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b/>
          <w:sz w:val="24"/>
          <w:szCs w:val="24"/>
          <w:lang w:eastAsia="es-ES"/>
        </w:rPr>
        <w:t>Nombre del Evento: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5E5F80">
        <w:rPr>
          <w:rFonts w:ascii="Arial" w:hAnsi="Arial" w:cs="Arial"/>
          <w:color w:val="000000"/>
          <w:sz w:val="24"/>
          <w:szCs w:val="24"/>
        </w:rPr>
        <w:t xml:space="preserve">Atención integral al paciente pediátrico </w:t>
      </w:r>
    </w:p>
    <w:p w:rsidR="00331CF8" w:rsidRDefault="00331CF8" w:rsidP="005E5F80">
      <w:pPr>
        <w:pStyle w:val="Prrafodelista"/>
        <w:tabs>
          <w:tab w:val="left" w:pos="284"/>
        </w:tabs>
        <w:spacing w:after="0" w:line="240" w:lineRule="auto"/>
        <w:ind w:left="0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2- </w:t>
      </w:r>
      <w:r w:rsidRPr="00F82C84">
        <w:rPr>
          <w:rFonts w:ascii="Arial" w:eastAsia="Times New Roman" w:hAnsi="Arial" w:cs="Arial"/>
          <w:b/>
          <w:sz w:val="24"/>
          <w:szCs w:val="24"/>
          <w:lang w:eastAsia="es-ES"/>
        </w:rPr>
        <w:t>Auspiciado por: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82C84">
        <w:rPr>
          <w:rFonts w:ascii="Arial" w:eastAsia="Times New Roman" w:hAnsi="Arial" w:cs="Arial"/>
          <w:sz w:val="24"/>
          <w:szCs w:val="24"/>
          <w:lang w:eastAsia="es-ES"/>
        </w:rPr>
        <w:t>Capí</w:t>
      </w:r>
      <w:r w:rsidR="00787F9D">
        <w:rPr>
          <w:rFonts w:ascii="Arial" w:eastAsia="Times New Roman" w:hAnsi="Arial" w:cs="Arial"/>
          <w:sz w:val="24"/>
          <w:szCs w:val="24"/>
          <w:lang w:eastAsia="es-ES"/>
        </w:rPr>
        <w:t xml:space="preserve">tulo Provincial </w:t>
      </w:r>
      <w:r w:rsidR="00C336F6"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de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Pediatría</w:t>
      </w:r>
      <w:r w:rsidR="00787F9D">
        <w:rPr>
          <w:rFonts w:ascii="Arial" w:eastAsia="Times New Roman" w:hAnsi="Arial" w:cs="Arial"/>
          <w:sz w:val="24"/>
          <w:szCs w:val="24"/>
          <w:lang w:eastAsia="es-ES"/>
        </w:rPr>
        <w:t xml:space="preserve"> en Ciego de Ávila</w:t>
      </w:r>
    </w:p>
    <w:p w:rsidR="00771603" w:rsidRPr="00781283" w:rsidRDefault="00771603" w:rsidP="005E5F80">
      <w:pPr>
        <w:pStyle w:val="Prrafodelista"/>
        <w:tabs>
          <w:tab w:val="left" w:pos="284"/>
        </w:tabs>
        <w:spacing w:after="0" w:line="240" w:lineRule="auto"/>
        <w:ind w:left="2127"/>
        <w:rPr>
          <w:rFonts w:ascii="Arial" w:eastAsia="Times New Roman" w:hAnsi="Arial" w:cs="Arial"/>
          <w:color w:val="FF0000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 xml:space="preserve"> Consejo de Dirección del Hospital Provincial General docente </w:t>
      </w:r>
      <w:r w:rsidR="006E3CD8" w:rsidRPr="00550EC1">
        <w:rPr>
          <w:rFonts w:ascii="Arial" w:hAnsi="Arial" w:cs="Arial"/>
          <w:color w:val="000000"/>
          <w:sz w:val="24"/>
          <w:szCs w:val="24"/>
        </w:rPr>
        <w:t>“Dr. Antonio Luaces Iraola”</w:t>
      </w:r>
    </w:p>
    <w:p w:rsidR="00331CF8" w:rsidRPr="00781283" w:rsidRDefault="00331CF8" w:rsidP="00771603">
      <w:pPr>
        <w:pStyle w:val="Prrafodelista"/>
        <w:spacing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color w:val="FF0000"/>
          <w:sz w:val="24"/>
          <w:szCs w:val="24"/>
          <w:lang w:eastAsia="es-ES"/>
        </w:rPr>
        <w:br/>
      </w:r>
      <w:r w:rsidR="00A37B49"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3- </w:t>
      </w:r>
      <w:r w:rsidR="00A37B49" w:rsidRPr="00A67B03">
        <w:rPr>
          <w:rFonts w:ascii="Arial" w:eastAsia="Times New Roman" w:hAnsi="Arial" w:cs="Arial"/>
          <w:b/>
          <w:sz w:val="24"/>
          <w:szCs w:val="24"/>
          <w:lang w:eastAsia="es-ES"/>
        </w:rPr>
        <w:t>Presidente del C</w:t>
      </w:r>
      <w:r w:rsidRPr="00A67B03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omité </w:t>
      </w:r>
      <w:r w:rsidR="00A37B49" w:rsidRPr="00A67B03">
        <w:rPr>
          <w:rFonts w:ascii="Arial" w:eastAsia="Times New Roman" w:hAnsi="Arial" w:cs="Arial"/>
          <w:b/>
          <w:sz w:val="24"/>
          <w:szCs w:val="24"/>
          <w:lang w:eastAsia="es-ES"/>
        </w:rPr>
        <w:t>O</w:t>
      </w:r>
      <w:r w:rsidRPr="00A67B03">
        <w:rPr>
          <w:rFonts w:ascii="Arial" w:eastAsia="Times New Roman" w:hAnsi="Arial" w:cs="Arial"/>
          <w:b/>
          <w:sz w:val="24"/>
          <w:szCs w:val="24"/>
          <w:lang w:eastAsia="es-ES"/>
        </w:rPr>
        <w:t>rganizador: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</w:p>
    <w:p w:rsidR="00331CF8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   Dr</w:t>
      </w:r>
      <w:r w:rsidR="00A67B03">
        <w:rPr>
          <w:rFonts w:ascii="Arial" w:eastAsia="Times New Roman" w:hAnsi="Arial" w:cs="Arial"/>
          <w:sz w:val="24"/>
          <w:szCs w:val="24"/>
          <w:lang w:eastAsia="es-ES"/>
        </w:rPr>
        <w:t>a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.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Mirta Susana Pino Muñoz</w:t>
      </w:r>
    </w:p>
    <w:p w:rsidR="00331CF8" w:rsidRPr="00781283" w:rsidRDefault="00A67B03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 xml:space="preserve">   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Teléfono: 33 223707, 59880593</w:t>
      </w:r>
    </w:p>
    <w:p w:rsidR="00331CF8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    Email: </w:t>
      </w:r>
      <w:hyperlink r:id="rId5" w:history="1">
        <w:r w:rsidR="005E5F80" w:rsidRPr="009F63B4">
          <w:rPr>
            <w:rStyle w:val="Hipervnculo"/>
            <w:rFonts w:ascii="Arial" w:eastAsia="Times New Roman" w:hAnsi="Arial" w:cs="Arial"/>
            <w:sz w:val="24"/>
            <w:szCs w:val="24"/>
            <w:lang w:eastAsia="es-ES"/>
          </w:rPr>
          <w:t>alvarezclara47@gmail.com</w:t>
        </w:r>
      </w:hyperlink>
    </w:p>
    <w:p w:rsidR="00331CF8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4- </w:t>
      </w:r>
      <w:r w:rsidRPr="00A67B03">
        <w:rPr>
          <w:rFonts w:ascii="Arial" w:eastAsia="Times New Roman" w:hAnsi="Arial" w:cs="Arial"/>
          <w:b/>
          <w:sz w:val="24"/>
          <w:szCs w:val="24"/>
          <w:lang w:eastAsia="es-ES"/>
        </w:rPr>
        <w:t>Sede:</w:t>
      </w:r>
      <w:r w:rsidR="00A67B0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072961" w:rsidRPr="00550EC1">
        <w:rPr>
          <w:rFonts w:ascii="Arial" w:hAnsi="Arial" w:cs="Arial"/>
          <w:color w:val="000000"/>
          <w:sz w:val="24"/>
          <w:szCs w:val="24"/>
        </w:rPr>
        <w:t>Hospital Provincial General Docente “Dr. Antonio Luaces Iraola”</w:t>
      </w:r>
    </w:p>
    <w:p w:rsidR="00F339AB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5- </w:t>
      </w:r>
      <w:r w:rsidRPr="00072961">
        <w:rPr>
          <w:rFonts w:ascii="Arial" w:eastAsia="Times New Roman" w:hAnsi="Arial" w:cs="Arial"/>
          <w:b/>
          <w:sz w:val="24"/>
          <w:szCs w:val="24"/>
          <w:lang w:eastAsia="es-ES"/>
        </w:rPr>
        <w:t>Fecha de realización:</w:t>
      </w:r>
      <w:r w:rsidR="00072961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14 de noviembre de 2024</w:t>
      </w:r>
    </w:p>
    <w:p w:rsidR="00F339AB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6- </w:t>
      </w:r>
      <w:r w:rsidRPr="00072961">
        <w:rPr>
          <w:rFonts w:ascii="Arial" w:eastAsia="Times New Roman" w:hAnsi="Arial" w:cs="Arial"/>
          <w:b/>
          <w:sz w:val="24"/>
          <w:szCs w:val="24"/>
          <w:lang w:eastAsia="es-ES"/>
        </w:rPr>
        <w:t>Duración:</w:t>
      </w:r>
      <w:r w:rsidR="00072961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363A1D">
        <w:rPr>
          <w:rFonts w:ascii="Arial" w:eastAsia="Times New Roman" w:hAnsi="Arial" w:cs="Arial"/>
          <w:sz w:val="24"/>
          <w:szCs w:val="24"/>
          <w:lang w:eastAsia="es-ES"/>
        </w:rPr>
        <w:t>8</w:t>
      </w:r>
      <w:r w:rsidR="00F339AB"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horas</w:t>
      </w:r>
    </w:p>
    <w:p w:rsidR="00C30633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7- </w:t>
      </w:r>
      <w:r w:rsidRPr="00144E71">
        <w:rPr>
          <w:rFonts w:ascii="Arial" w:eastAsia="Times New Roman" w:hAnsi="Arial" w:cs="Arial"/>
          <w:b/>
          <w:sz w:val="24"/>
          <w:szCs w:val="24"/>
          <w:lang w:eastAsia="es-ES"/>
        </w:rPr>
        <w:t>Número de Participantes:</w:t>
      </w:r>
      <w:r w:rsidR="00190107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40</w:t>
      </w:r>
      <w:r w:rsidR="00190107">
        <w:rPr>
          <w:rFonts w:ascii="Arial" w:eastAsia="Times New Roman" w:hAnsi="Arial" w:cs="Arial"/>
          <w:sz w:val="24"/>
          <w:szCs w:val="24"/>
          <w:lang w:eastAsia="es-ES"/>
        </w:rPr>
        <w:br/>
        <w:t>a) Nacionales: </w:t>
      </w:r>
      <w:r w:rsidR="00363A1D">
        <w:rPr>
          <w:rFonts w:ascii="Arial" w:eastAsia="Times New Roman" w:hAnsi="Arial" w:cs="Arial"/>
          <w:sz w:val="24"/>
          <w:szCs w:val="24"/>
          <w:lang w:eastAsia="es-ES"/>
        </w:rPr>
        <w:t>34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>            b) Extranjeros:</w:t>
      </w:r>
      <w:r w:rsidR="005C3241"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813D64">
        <w:rPr>
          <w:rFonts w:ascii="Arial" w:eastAsia="Times New Roman" w:hAnsi="Arial" w:cs="Arial"/>
          <w:sz w:val="24"/>
          <w:szCs w:val="24"/>
          <w:lang w:eastAsia="es-ES"/>
        </w:rPr>
        <w:t>1</w:t>
      </w:r>
    </w:p>
    <w:p w:rsidR="00700CA0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8- </w:t>
      </w:r>
      <w:r w:rsidRPr="00144E71">
        <w:rPr>
          <w:rFonts w:ascii="Arial" w:eastAsia="Times New Roman" w:hAnsi="Arial" w:cs="Arial"/>
          <w:b/>
          <w:sz w:val="24"/>
          <w:szCs w:val="24"/>
          <w:lang w:eastAsia="es-ES"/>
        </w:rPr>
        <w:t>Tipo de Evento:</w:t>
      </w: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363A1D">
        <w:rPr>
          <w:rFonts w:ascii="Arial" w:eastAsia="Times New Roman" w:hAnsi="Arial" w:cs="Arial"/>
          <w:sz w:val="24"/>
          <w:szCs w:val="24"/>
          <w:lang w:eastAsia="es-ES"/>
        </w:rPr>
        <w:t>P</w:t>
      </w:r>
      <w:r w:rsidR="00813D64">
        <w:rPr>
          <w:rFonts w:ascii="Arial" w:eastAsia="Times New Roman" w:hAnsi="Arial" w:cs="Arial"/>
          <w:sz w:val="24"/>
          <w:szCs w:val="24"/>
          <w:lang w:eastAsia="es-ES"/>
        </w:rPr>
        <w:t xml:space="preserve">resencial, modalidad </w:t>
      </w:r>
      <w:r w:rsidR="00363A1D">
        <w:rPr>
          <w:rFonts w:ascii="Arial" w:eastAsia="Times New Roman" w:hAnsi="Arial" w:cs="Arial"/>
          <w:sz w:val="24"/>
          <w:szCs w:val="24"/>
          <w:lang w:eastAsia="es-ES"/>
        </w:rPr>
        <w:t>taller</w:t>
      </w:r>
    </w:p>
    <w:p w:rsidR="00700CA0" w:rsidRPr="00781283" w:rsidRDefault="00331CF8" w:rsidP="00331CF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br/>
        <w:t xml:space="preserve">9- </w:t>
      </w:r>
      <w:r w:rsidRPr="00144E71">
        <w:rPr>
          <w:rFonts w:ascii="Arial" w:eastAsia="Times New Roman" w:hAnsi="Arial" w:cs="Arial"/>
          <w:b/>
          <w:sz w:val="24"/>
          <w:szCs w:val="24"/>
          <w:lang w:eastAsia="es-ES"/>
        </w:rPr>
        <w:t>Carácter del Evento:</w:t>
      </w:r>
      <w:r w:rsidR="00700CA0"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5E5F80">
        <w:rPr>
          <w:rFonts w:ascii="Arial" w:eastAsia="Times New Roman" w:hAnsi="Arial" w:cs="Arial"/>
          <w:sz w:val="24"/>
          <w:szCs w:val="24"/>
          <w:lang w:eastAsia="es-ES"/>
        </w:rPr>
        <w:t>Internacional</w:t>
      </w:r>
    </w:p>
    <w:p w:rsidR="005E5F80" w:rsidRPr="005E5F80" w:rsidRDefault="00331CF8" w:rsidP="005E5F80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781283">
        <w:rPr>
          <w:rFonts w:ascii="Arial" w:eastAsia="Times New Roman" w:hAnsi="Arial" w:cs="Arial"/>
          <w:sz w:val="24"/>
          <w:szCs w:val="24"/>
          <w:lang w:eastAsia="es-ES"/>
        </w:rPr>
        <w:t xml:space="preserve">10- </w:t>
      </w:r>
      <w:r w:rsidRPr="00DF2216">
        <w:rPr>
          <w:rFonts w:ascii="Arial" w:eastAsia="Times New Roman" w:hAnsi="Arial" w:cs="Arial"/>
          <w:b/>
          <w:sz w:val="24"/>
          <w:szCs w:val="24"/>
          <w:lang w:eastAsia="es-ES"/>
        </w:rPr>
        <w:t>Objetivos:</w:t>
      </w:r>
      <w:r w:rsidR="00DF2216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 w:rsidR="005E5F80" w:rsidRPr="005E5F80">
        <w:rPr>
          <w:rFonts w:ascii="Arial" w:eastAsiaTheme="minorEastAsia" w:hAnsi="Arial" w:cs="Arial"/>
          <w:sz w:val="24"/>
          <w:szCs w:val="24"/>
          <w:lang w:val="es-ES_tradnl" w:eastAsia="es-ES_tradnl"/>
        </w:rPr>
        <w:t xml:space="preserve">En este evento se pretende presentar temas interesantes y de actualidad a los profesionales en general en aspectos relacionados con la atención a los pacientes en los servicios de Pediatría, Neonatología, Terapia intensiva pediátrica y Cirugía pediátrica, así como, conocer los resultados actuales de las investigaciones que con este perfil se están realizando en el país. </w:t>
      </w:r>
    </w:p>
    <w:p w:rsidR="00363A1D" w:rsidRDefault="00363A1D" w:rsidP="00841FF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</w:p>
    <w:p w:rsidR="0087685A" w:rsidRDefault="003665DE" w:rsidP="00841FFE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123AB">
        <w:rPr>
          <w:rFonts w:ascii="Arial" w:eastAsia="Times New Roman" w:hAnsi="Arial" w:cs="Arial"/>
          <w:sz w:val="24"/>
          <w:szCs w:val="24"/>
          <w:lang w:eastAsia="es-ES"/>
        </w:rPr>
        <w:t xml:space="preserve">11- </w:t>
      </w:r>
      <w:r w:rsidRPr="001123AB">
        <w:rPr>
          <w:rFonts w:ascii="Arial" w:eastAsia="Times New Roman" w:hAnsi="Arial" w:cs="Arial"/>
          <w:b/>
          <w:sz w:val="24"/>
          <w:szCs w:val="24"/>
          <w:lang w:eastAsia="es-ES"/>
        </w:rPr>
        <w:t>Temas Centrales:</w:t>
      </w:r>
      <w:r w:rsidRPr="001123AB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877B22">
        <w:rPr>
          <w:rFonts w:ascii="Arial" w:hAnsi="Arial" w:cs="Arial"/>
          <w:color w:val="000000"/>
          <w:sz w:val="24"/>
          <w:szCs w:val="24"/>
        </w:rPr>
        <w:t>La atención al recién nacido pretérmino</w:t>
      </w:r>
    </w:p>
    <w:p w:rsidR="00877B22" w:rsidRDefault="00877B22" w:rsidP="00841FFE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Atención al recién nacido con necesidades quirúrgicas.</w:t>
      </w:r>
    </w:p>
    <w:p w:rsidR="00877B22" w:rsidRDefault="00877B22" w:rsidP="00841FFE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Atención al recién nacido de bajo peso.</w:t>
      </w:r>
    </w:p>
    <w:p w:rsidR="00877B22" w:rsidRDefault="00877B22" w:rsidP="00841FFE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Atención al niño y el niño y el adolescente.  </w:t>
      </w:r>
    </w:p>
    <w:p w:rsidR="00877B22" w:rsidRDefault="00877B22" w:rsidP="00877B22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0F27CB" w:rsidRPr="00877B22" w:rsidRDefault="00331CF8" w:rsidP="00877B22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123AB">
        <w:rPr>
          <w:rFonts w:ascii="Arial" w:eastAsia="Times New Roman" w:hAnsi="Arial" w:cs="Arial"/>
          <w:sz w:val="24"/>
          <w:szCs w:val="24"/>
          <w:lang w:eastAsia="es-ES"/>
        </w:rPr>
        <w:t xml:space="preserve">12- </w:t>
      </w:r>
      <w:r w:rsidRPr="000465F5">
        <w:rPr>
          <w:rFonts w:ascii="Arial" w:eastAsia="Times New Roman" w:hAnsi="Arial" w:cs="Arial"/>
          <w:b/>
          <w:sz w:val="24"/>
          <w:szCs w:val="24"/>
          <w:lang w:eastAsia="es-ES"/>
        </w:rPr>
        <w:t>Formas de pre</w:t>
      </w:r>
      <w:r w:rsidR="003665DE" w:rsidRPr="000465F5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sentación y número de ellas: </w:t>
      </w:r>
    </w:p>
    <w:p w:rsidR="00284CAA" w:rsidRDefault="0087685A" w:rsidP="000465F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Conferencias</w:t>
      </w:r>
      <w:r w:rsidR="000465F5">
        <w:rPr>
          <w:rFonts w:ascii="Arial" w:eastAsia="Times New Roman" w:hAnsi="Arial" w:cs="Arial"/>
          <w:sz w:val="24"/>
          <w:szCs w:val="24"/>
          <w:lang w:eastAsia="es-ES"/>
        </w:rPr>
        <w:t xml:space="preserve">: </w:t>
      </w:r>
      <w:r>
        <w:rPr>
          <w:rFonts w:ascii="Arial" w:eastAsia="Times New Roman" w:hAnsi="Arial" w:cs="Arial"/>
          <w:sz w:val="24"/>
          <w:szCs w:val="24"/>
          <w:lang w:eastAsia="es-ES"/>
        </w:rPr>
        <w:t>2 (</w:t>
      </w:r>
      <w:r w:rsidR="00284CAA">
        <w:rPr>
          <w:rFonts w:ascii="Arial" w:eastAsia="Times New Roman" w:hAnsi="Arial" w:cs="Arial"/>
          <w:sz w:val="24"/>
          <w:szCs w:val="24"/>
          <w:lang w:eastAsia="es-ES"/>
        </w:rPr>
        <w:t>2</w:t>
      </w:r>
      <w:r w:rsidR="000465F5">
        <w:rPr>
          <w:rFonts w:ascii="Arial" w:eastAsia="Times New Roman" w:hAnsi="Arial" w:cs="Arial"/>
          <w:sz w:val="24"/>
          <w:szCs w:val="24"/>
          <w:lang w:eastAsia="es-ES"/>
        </w:rPr>
        <w:t xml:space="preserve"> expositores)</w:t>
      </w:r>
      <w:r w:rsidR="00331CF8" w:rsidRPr="001123AB">
        <w:rPr>
          <w:rFonts w:ascii="Arial" w:eastAsia="Times New Roman" w:hAnsi="Arial" w:cs="Arial"/>
          <w:sz w:val="24"/>
          <w:szCs w:val="24"/>
          <w:lang w:eastAsia="es-ES"/>
        </w:rPr>
        <w:t> </w:t>
      </w:r>
    </w:p>
    <w:p w:rsidR="000465F5" w:rsidRDefault="00877B22" w:rsidP="000465F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Temas libres: 2</w:t>
      </w:r>
    </w:p>
    <w:p w:rsidR="00877B22" w:rsidRDefault="00877B22" w:rsidP="000465F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Poster: 15</w:t>
      </w:r>
    </w:p>
    <w:p w:rsidR="00FC49C7" w:rsidRPr="000465F5" w:rsidRDefault="00331CF8" w:rsidP="000465F5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1123AB">
        <w:rPr>
          <w:rFonts w:ascii="Arial" w:eastAsia="Times New Roman" w:hAnsi="Arial" w:cs="Arial"/>
          <w:sz w:val="24"/>
          <w:szCs w:val="24"/>
          <w:lang w:eastAsia="es-ES"/>
        </w:rPr>
        <w:lastRenderedPageBreak/>
        <w:t xml:space="preserve">13- </w:t>
      </w:r>
      <w:r w:rsidRPr="000465F5">
        <w:rPr>
          <w:rFonts w:ascii="Arial" w:eastAsia="Times New Roman" w:hAnsi="Arial" w:cs="Arial"/>
          <w:b/>
          <w:sz w:val="24"/>
          <w:szCs w:val="24"/>
          <w:lang w:eastAsia="es-ES"/>
        </w:rPr>
        <w:t>Ponentes y Conferencistas más relevantes</w:t>
      </w:r>
    </w:p>
    <w:p w:rsidR="000A40B1" w:rsidRDefault="000A40B1" w:rsidP="00FC49C7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_tradnl" w:eastAsia="es-ES"/>
        </w:rPr>
      </w:pPr>
    </w:p>
    <w:p w:rsidR="000A40B1" w:rsidRPr="000A40B1" w:rsidRDefault="000A40B1" w:rsidP="00FC49C7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es-ES_tradnl" w:eastAsia="es-ES"/>
        </w:rPr>
      </w:pPr>
      <w:r w:rsidRPr="000A40B1">
        <w:rPr>
          <w:rFonts w:ascii="Arial" w:eastAsia="Times New Roman" w:hAnsi="Arial" w:cs="Arial"/>
          <w:b/>
          <w:bCs/>
          <w:sz w:val="24"/>
          <w:szCs w:val="24"/>
          <w:lang w:val="es-ES_tradnl" w:eastAsia="es-ES"/>
        </w:rPr>
        <w:t>Conferencistas:</w:t>
      </w:r>
    </w:p>
    <w:p w:rsidR="000F3A5C" w:rsidRDefault="00D07FED" w:rsidP="00FC49C7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es-ES"/>
        </w:rPr>
      </w:pP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M</w:t>
      </w:r>
      <w:r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. Sc.</w:t>
      </w: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 xml:space="preserve"> </w:t>
      </w:r>
      <w:r w:rsidR="00877B22">
        <w:rPr>
          <w:rFonts w:ascii="Arial" w:eastAsia="Times New Roman" w:hAnsi="Arial" w:cs="Arial"/>
          <w:bCs/>
          <w:sz w:val="24"/>
          <w:szCs w:val="24"/>
          <w:lang w:eastAsia="es-ES"/>
        </w:rPr>
        <w:t>Ketty Bárbara Alvarado Bermúdez</w:t>
      </w:r>
    </w:p>
    <w:p w:rsidR="000F3A5C" w:rsidRPr="000F3A5C" w:rsidRDefault="00877B22" w:rsidP="000F3A5C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La atención y seguimiento al recién nacido de muy bajo peso al nacer</w:t>
      </w:r>
    </w:p>
    <w:p w:rsidR="000F3A5C" w:rsidRPr="000F3A5C" w:rsidRDefault="00694290" w:rsidP="000F3A5C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Cs/>
          <w:sz w:val="24"/>
          <w:szCs w:val="24"/>
          <w:lang w:val="pt-PT" w:eastAsia="es-ES"/>
        </w:rPr>
        <w:t xml:space="preserve">Especialista de </w:t>
      </w:r>
      <w:r w:rsidR="00877B22">
        <w:rPr>
          <w:rFonts w:ascii="Arial" w:eastAsia="Times New Roman" w:hAnsi="Arial" w:cs="Arial"/>
          <w:bCs/>
          <w:sz w:val="24"/>
          <w:szCs w:val="24"/>
          <w:lang w:val="pt-PT" w:eastAsia="es-ES"/>
        </w:rPr>
        <w:t>Segundo</w:t>
      </w:r>
      <w:r>
        <w:rPr>
          <w:rFonts w:ascii="Arial" w:eastAsia="Times New Roman" w:hAnsi="Arial" w:cs="Arial"/>
          <w:bCs/>
          <w:sz w:val="24"/>
          <w:szCs w:val="24"/>
          <w:lang w:val="pt-PT" w:eastAsia="es-ES"/>
        </w:rPr>
        <w:t xml:space="preserve"> G</w:t>
      </w:r>
      <w:r w:rsidR="000F3A5C" w:rsidRPr="000F3A5C">
        <w:rPr>
          <w:rFonts w:ascii="Arial" w:eastAsia="Times New Roman" w:hAnsi="Arial" w:cs="Arial"/>
          <w:bCs/>
          <w:sz w:val="24"/>
          <w:szCs w:val="24"/>
          <w:lang w:val="pt-PT" w:eastAsia="es-ES"/>
        </w:rPr>
        <w:t>rado en M</w:t>
      </w:r>
      <w:r w:rsidR="000A40B1">
        <w:rPr>
          <w:rFonts w:ascii="Arial" w:eastAsia="Times New Roman" w:hAnsi="Arial" w:cs="Arial"/>
          <w:bCs/>
          <w:sz w:val="24"/>
          <w:szCs w:val="24"/>
          <w:lang w:val="pt-PT" w:eastAsia="es-ES"/>
        </w:rPr>
        <w:t>edcina Familiar</w:t>
      </w:r>
    </w:p>
    <w:p w:rsidR="000F3A5C" w:rsidRPr="000F3A5C" w:rsidRDefault="000F3A5C" w:rsidP="000F3A5C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Profesor Auxiliar</w:t>
      </w:r>
    </w:p>
    <w:p w:rsidR="000F3A5C" w:rsidRDefault="000F3A5C" w:rsidP="000F3A5C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 xml:space="preserve">Investigador </w:t>
      </w:r>
      <w:r w:rsidR="00140B83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Agregado</w:t>
      </w:r>
    </w:p>
    <w:p w:rsidR="00877B22" w:rsidRDefault="00877B22" w:rsidP="000F3A5C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</w:p>
    <w:p w:rsidR="00877B22" w:rsidRDefault="00877B22" w:rsidP="00877B22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es-ES"/>
        </w:rPr>
      </w:pP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M</w:t>
      </w:r>
      <w:r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. Sc.</w:t>
      </w: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eastAsia="es-ES"/>
        </w:rPr>
        <w:t>Teresa Mantilla Días</w:t>
      </w:r>
    </w:p>
    <w:p w:rsidR="00877B22" w:rsidRPr="000F3A5C" w:rsidRDefault="00877B22" w:rsidP="00877B22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La atención y seguimiento al paciente con fibrosis quística</w:t>
      </w:r>
    </w:p>
    <w:p w:rsidR="00877B22" w:rsidRPr="000F3A5C" w:rsidRDefault="00877B22" w:rsidP="00877B22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Cs/>
          <w:sz w:val="24"/>
          <w:szCs w:val="24"/>
          <w:lang w:val="pt-PT" w:eastAsia="es-ES"/>
        </w:rPr>
        <w:t>Especialista de Segundo G</w:t>
      </w:r>
      <w:r w:rsidRPr="000F3A5C">
        <w:rPr>
          <w:rFonts w:ascii="Arial" w:eastAsia="Times New Roman" w:hAnsi="Arial" w:cs="Arial"/>
          <w:bCs/>
          <w:sz w:val="24"/>
          <w:szCs w:val="24"/>
          <w:lang w:val="pt-PT" w:eastAsia="es-ES"/>
        </w:rPr>
        <w:t xml:space="preserve">rado en </w:t>
      </w:r>
      <w:r>
        <w:rPr>
          <w:rFonts w:ascii="Arial" w:eastAsia="Times New Roman" w:hAnsi="Arial" w:cs="Arial"/>
          <w:bCs/>
          <w:sz w:val="24"/>
          <w:szCs w:val="24"/>
          <w:lang w:val="pt-PT" w:eastAsia="es-ES"/>
        </w:rPr>
        <w:t>Pediatría</w:t>
      </w:r>
    </w:p>
    <w:p w:rsidR="00877B22" w:rsidRPr="000F3A5C" w:rsidRDefault="00877B22" w:rsidP="00877B22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es-ES_tradnl" w:eastAsia="es-ES"/>
        </w:rPr>
      </w:pPr>
      <w:r w:rsidRPr="000F3A5C">
        <w:rPr>
          <w:rFonts w:ascii="Arial" w:eastAsia="Times New Roman" w:hAnsi="Arial" w:cs="Arial"/>
          <w:bCs/>
          <w:sz w:val="24"/>
          <w:szCs w:val="24"/>
          <w:lang w:val="es-ES_tradnl" w:eastAsia="es-ES"/>
        </w:rPr>
        <w:t>Profesor Auxiliar</w:t>
      </w:r>
    </w:p>
    <w:p w:rsidR="00CF2400" w:rsidRDefault="000A40B1" w:rsidP="00CF2400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es-ES"/>
        </w:rPr>
      </w:pPr>
      <w:r w:rsidRPr="000A40B1">
        <w:rPr>
          <w:rFonts w:ascii="Arial" w:eastAsia="Times New Roman" w:hAnsi="Arial" w:cs="Arial"/>
          <w:b/>
          <w:bCs/>
          <w:sz w:val="24"/>
          <w:szCs w:val="24"/>
          <w:lang w:eastAsia="es-ES"/>
        </w:rPr>
        <w:t xml:space="preserve">Ponentes: </w:t>
      </w:r>
    </w:p>
    <w:p w:rsidR="00331CF8" w:rsidRPr="00CC0C42" w:rsidRDefault="00331CF8" w:rsidP="00687D0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s-ES"/>
        </w:rPr>
      </w:pPr>
      <w:r w:rsidRPr="00CC0C42">
        <w:rPr>
          <w:rFonts w:ascii="Arial" w:eastAsia="Times New Roman" w:hAnsi="Arial" w:cs="Arial"/>
          <w:sz w:val="24"/>
          <w:szCs w:val="24"/>
          <w:lang w:eastAsia="es-ES"/>
        </w:rPr>
        <w:t xml:space="preserve">14- </w:t>
      </w:r>
      <w:r w:rsidRPr="00CC0C42">
        <w:rPr>
          <w:rFonts w:ascii="Arial" w:eastAsia="Times New Roman" w:hAnsi="Arial" w:cs="Arial"/>
          <w:b/>
          <w:sz w:val="24"/>
          <w:szCs w:val="24"/>
          <w:lang w:eastAsia="es-ES"/>
        </w:rPr>
        <w:t>Cursos Pre, Tras o Post event</w:t>
      </w:r>
      <w:r w:rsidR="00FC49C7" w:rsidRPr="00CC0C42">
        <w:rPr>
          <w:rFonts w:ascii="Arial" w:eastAsia="Times New Roman" w:hAnsi="Arial" w:cs="Arial"/>
          <w:b/>
          <w:sz w:val="24"/>
          <w:szCs w:val="24"/>
          <w:lang w:eastAsia="es-ES"/>
        </w:rPr>
        <w:t>o:</w:t>
      </w:r>
      <w:r w:rsidR="00FC49C7" w:rsidRPr="00CC0C42">
        <w:rPr>
          <w:rFonts w:ascii="Arial" w:eastAsia="Times New Roman" w:hAnsi="Arial" w:cs="Arial"/>
          <w:sz w:val="24"/>
          <w:szCs w:val="24"/>
          <w:lang w:eastAsia="es-ES"/>
        </w:rPr>
        <w:t xml:space="preserve"> NO </w:t>
      </w:r>
      <w:r w:rsidR="00FC49C7" w:rsidRPr="00CC0C42">
        <w:rPr>
          <w:rFonts w:ascii="Arial" w:eastAsia="Times New Roman" w:hAnsi="Arial" w:cs="Arial"/>
          <w:sz w:val="24"/>
          <w:szCs w:val="24"/>
          <w:lang w:eastAsia="es-ES"/>
        </w:rPr>
        <w:br/>
      </w:r>
    </w:p>
    <w:p w:rsidR="00DD7A1A" w:rsidRDefault="00DD7A1A"/>
    <w:sectPr w:rsidR="00DD7A1A" w:rsidSect="00DD7A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5E6C7D"/>
    <w:multiLevelType w:val="hybridMultilevel"/>
    <w:tmpl w:val="F86025AE"/>
    <w:lvl w:ilvl="0" w:tplc="ED1E1EB8">
      <w:start w:val="1"/>
      <w:numFmt w:val="decimal"/>
      <w:lvlText w:val="%1-"/>
      <w:lvlJc w:val="left"/>
      <w:pPr>
        <w:ind w:left="750" w:hanging="390"/>
      </w:pPr>
      <w:rPr>
        <w:rFonts w:hint="default"/>
        <w:color w:val="auto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6C097F"/>
    <w:multiLevelType w:val="multilevel"/>
    <w:tmpl w:val="F3B89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6A3B83"/>
    <w:multiLevelType w:val="hybridMultilevel"/>
    <w:tmpl w:val="B8C6FFAE"/>
    <w:lvl w:ilvl="0" w:tplc="13C6F8AC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8A6FBE"/>
    <w:multiLevelType w:val="hybridMultilevel"/>
    <w:tmpl w:val="095A01CE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3C6F8AC">
      <w:start w:val="1"/>
      <w:numFmt w:val="bullet"/>
      <w:lvlText w:val="−"/>
      <w:lvlJc w:val="left"/>
      <w:pPr>
        <w:ind w:left="1724" w:hanging="360"/>
      </w:pPr>
      <w:rPr>
        <w:rFonts w:ascii="Arial" w:hAnsi="Arial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CF8"/>
    <w:rsid w:val="00005245"/>
    <w:rsid w:val="000465F5"/>
    <w:rsid w:val="00072961"/>
    <w:rsid w:val="00083E27"/>
    <w:rsid w:val="00087825"/>
    <w:rsid w:val="000A40B1"/>
    <w:rsid w:val="000F27CB"/>
    <w:rsid w:val="000F3A5C"/>
    <w:rsid w:val="001123AB"/>
    <w:rsid w:val="00126032"/>
    <w:rsid w:val="00140B83"/>
    <w:rsid w:val="00144E71"/>
    <w:rsid w:val="00190107"/>
    <w:rsid w:val="001C202F"/>
    <w:rsid w:val="00284CAA"/>
    <w:rsid w:val="0029406C"/>
    <w:rsid w:val="00331CF8"/>
    <w:rsid w:val="00363A1D"/>
    <w:rsid w:val="003665DE"/>
    <w:rsid w:val="003C7A63"/>
    <w:rsid w:val="0040184A"/>
    <w:rsid w:val="00402C45"/>
    <w:rsid w:val="0043611C"/>
    <w:rsid w:val="004802B4"/>
    <w:rsid w:val="004911D9"/>
    <w:rsid w:val="005C17A1"/>
    <w:rsid w:val="005C3241"/>
    <w:rsid w:val="005E5F80"/>
    <w:rsid w:val="005F7BA8"/>
    <w:rsid w:val="006177DF"/>
    <w:rsid w:val="00670BBE"/>
    <w:rsid w:val="00687D08"/>
    <w:rsid w:val="00694290"/>
    <w:rsid w:val="006E3CD8"/>
    <w:rsid w:val="00700CA0"/>
    <w:rsid w:val="007152C3"/>
    <w:rsid w:val="00747918"/>
    <w:rsid w:val="00771603"/>
    <w:rsid w:val="00781283"/>
    <w:rsid w:val="00787F9D"/>
    <w:rsid w:val="007A12D6"/>
    <w:rsid w:val="007A7D90"/>
    <w:rsid w:val="007B0165"/>
    <w:rsid w:val="00813D64"/>
    <w:rsid w:val="00841FFE"/>
    <w:rsid w:val="0087685A"/>
    <w:rsid w:val="00877B22"/>
    <w:rsid w:val="008A4F13"/>
    <w:rsid w:val="00A37B49"/>
    <w:rsid w:val="00A67B03"/>
    <w:rsid w:val="00B611C8"/>
    <w:rsid w:val="00BC26B4"/>
    <w:rsid w:val="00C01640"/>
    <w:rsid w:val="00C30633"/>
    <w:rsid w:val="00C30FBD"/>
    <w:rsid w:val="00C336F6"/>
    <w:rsid w:val="00CC0C42"/>
    <w:rsid w:val="00CF2263"/>
    <w:rsid w:val="00CF2400"/>
    <w:rsid w:val="00D07FED"/>
    <w:rsid w:val="00D71187"/>
    <w:rsid w:val="00DD7A1A"/>
    <w:rsid w:val="00DF2216"/>
    <w:rsid w:val="00E14C81"/>
    <w:rsid w:val="00F339AB"/>
    <w:rsid w:val="00F82C84"/>
    <w:rsid w:val="00FC49C7"/>
    <w:rsid w:val="00FF39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78D795-403E-453F-9DB5-70DF1CB85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CF8"/>
    <w:pPr>
      <w:spacing w:after="160" w:line="259" w:lineRule="auto"/>
      <w:jc w:val="left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31CF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31C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91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varezclara47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WinuE</dc:creator>
  <cp:keywords/>
  <dc:description/>
  <cp:lastModifiedBy>Diana Rosa Martin Chavez</cp:lastModifiedBy>
  <cp:revision>2</cp:revision>
  <dcterms:created xsi:type="dcterms:W3CDTF">2024-10-28T05:50:00Z</dcterms:created>
  <dcterms:modified xsi:type="dcterms:W3CDTF">2024-10-28T05:50:00Z</dcterms:modified>
</cp:coreProperties>
</file>