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C23" w:rsidRDefault="004E2C23" w:rsidP="004E2C23">
      <w:r>
        <w:t>Se desarrollará en intercambio híbrido: presencial y virtual el día 07 de marzo del 2025, a la 10:00 am en Departamento de Gastroenterología del Hospital Provincial General Docente Dr. Antonio Luaces Iraola de Ciego de Ávila. En este se pretende dar a conocer como se pesquisan y se atienden los pacientes con sospecha o diagnóstico confirmado de Carcinoma Hepatocelular, así como, reconocer a las féminas miembros del capítulo por el Día Internacional de la Mujer: 8 de marzo.</w:t>
      </w:r>
    </w:p>
    <w:p w:rsidR="004E2C23" w:rsidRDefault="004E2C23" w:rsidP="004E2C23"/>
    <w:p w:rsidR="004E2C23" w:rsidRDefault="004E2C23" w:rsidP="004E2C23">
      <w:r>
        <w:t>1.-Nombre del evento: Reunión Científica: Carcinoma Hepatocelular</w:t>
      </w:r>
    </w:p>
    <w:p w:rsidR="004E2C23" w:rsidRDefault="004E2C23" w:rsidP="004E2C23"/>
    <w:p w:rsidR="004E2C23" w:rsidRDefault="004E2C23" w:rsidP="004E2C23">
      <w:r>
        <w:t>2.-Auspiciado por:</w:t>
      </w:r>
    </w:p>
    <w:p w:rsidR="004E2C23" w:rsidRDefault="004E2C23" w:rsidP="004E2C23">
      <w:r>
        <w:t>Hospital Gral. Prov. Doc.” Dr. Antonio Luaces Iraola.</w:t>
      </w:r>
    </w:p>
    <w:p w:rsidR="004E2C23" w:rsidRDefault="004E2C23" w:rsidP="004E2C23">
      <w:r>
        <w:t xml:space="preserve">Capitulo Avileño de </w:t>
      </w:r>
      <w:r>
        <w:t>Gastroenterología</w:t>
      </w:r>
    </w:p>
    <w:p w:rsidR="004E2C23" w:rsidRDefault="004E2C23" w:rsidP="004E2C23">
      <w:r>
        <w:t xml:space="preserve">Consejo de Sociedades </w:t>
      </w:r>
      <w:r>
        <w:t>Científicas</w:t>
      </w:r>
      <w:r>
        <w:t xml:space="preserve"> de Salud en Ciego de </w:t>
      </w:r>
      <w:r>
        <w:t>Ávila</w:t>
      </w:r>
    </w:p>
    <w:p w:rsidR="004E2C23" w:rsidRDefault="004E2C23" w:rsidP="004E2C23"/>
    <w:p w:rsidR="004E2C23" w:rsidRDefault="004E2C23" w:rsidP="004E2C23">
      <w:r>
        <w:t xml:space="preserve">3.- Presidente del Comité Científico: </w:t>
      </w:r>
      <w:r>
        <w:t xml:space="preserve">Dr. </w:t>
      </w:r>
      <w:r>
        <w:t xml:space="preserve"> Alberto Martínez Sarmiento</w:t>
      </w:r>
    </w:p>
    <w:p w:rsidR="004E2C23" w:rsidRDefault="004E2C23" w:rsidP="004E2C23">
      <w:r>
        <w:t xml:space="preserve">Teléfono:  </w:t>
      </w:r>
      <w:bookmarkStart w:id="0" w:name="_GoBack"/>
      <w:r>
        <w:t>52555640</w:t>
      </w:r>
      <w:bookmarkEnd w:id="0"/>
    </w:p>
    <w:p w:rsidR="004E2C23" w:rsidRDefault="004E2C23" w:rsidP="004E2C23">
      <w:r>
        <w:t>4.-Sede:  Hospital Antonio Luaces Iraola</w:t>
      </w:r>
    </w:p>
    <w:p w:rsidR="004E2C23" w:rsidRDefault="004E2C23" w:rsidP="004E2C23">
      <w:r>
        <w:t xml:space="preserve">5.-Fecha de realización: 7 de </w:t>
      </w:r>
      <w:r>
        <w:t>marzo</w:t>
      </w:r>
      <w:r>
        <w:t xml:space="preserve"> del 2025.</w:t>
      </w:r>
    </w:p>
    <w:p w:rsidR="004E2C23" w:rsidRDefault="004E2C23" w:rsidP="004E2C23">
      <w:r>
        <w:t>6.-Duracion: 1 día. Modalidad: Presencial y virtual.</w:t>
      </w:r>
    </w:p>
    <w:p w:rsidR="004E2C23" w:rsidRDefault="004E2C23" w:rsidP="004E2C23">
      <w:r>
        <w:t>7.- Número de participantes: nacionales: 35</w:t>
      </w:r>
    </w:p>
    <w:p w:rsidR="004E2C23" w:rsidRDefault="004E2C23" w:rsidP="004E2C23">
      <w:r>
        <w:t>8.-Carácter del evento: Provincial</w:t>
      </w:r>
    </w:p>
    <w:p w:rsidR="00010369" w:rsidRDefault="00010369"/>
    <w:sectPr w:rsidR="0001036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C23"/>
    <w:rsid w:val="00010369"/>
    <w:rsid w:val="004E2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692AF0"/>
  <w15:chartTrackingRefBased/>
  <w15:docId w15:val="{0EB198F3-BCFA-4FD6-9FA7-81216A5E4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1</cp:revision>
  <dcterms:created xsi:type="dcterms:W3CDTF">2025-02-26T21:19:00Z</dcterms:created>
  <dcterms:modified xsi:type="dcterms:W3CDTF">2025-02-26T21:19:00Z</dcterms:modified>
</cp:coreProperties>
</file>